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ind w:left="0" w:firstLine="0"/>
        <w:contextualSpacing w:val="0"/>
        <w:jc w:val="center"/>
        <w:rPr>
          <w:color w:val="ff0000"/>
          <w:sz w:val="60"/>
          <w:szCs w:val="60"/>
        </w:rPr>
      </w:pPr>
      <w:r w:rsidDel="00000000" w:rsidR="00000000" w:rsidRPr="00000000">
        <w:rPr>
          <w:color w:val="ff0000"/>
          <w:sz w:val="60"/>
          <w:szCs w:val="60"/>
          <w:rtl w:val="0"/>
        </w:rPr>
        <w:t xml:space="preserve">Kaseberg</w:t>
      </w:r>
    </w:p>
    <w:p w:rsidR="00000000" w:rsidDel="00000000" w:rsidP="00000000" w:rsidRDefault="00000000" w:rsidRPr="00000000" w14:paraId="00000001">
      <w:pPr>
        <w:contextualSpacing w:val="0"/>
        <w:jc w:val="center"/>
        <w:rPr>
          <w:color w:val="ff0000"/>
          <w:sz w:val="60"/>
          <w:szCs w:val="60"/>
        </w:rPr>
      </w:pPr>
      <w:r w:rsidDel="00000000" w:rsidR="00000000" w:rsidRPr="00000000">
        <w:rPr>
          <w:color w:val="ff0000"/>
          <w:sz w:val="60"/>
          <w:szCs w:val="60"/>
          <w:rtl w:val="0"/>
        </w:rPr>
        <w:t xml:space="preserve">5th Grade</w:t>
        <w:tab/>
      </w:r>
    </w:p>
    <w:p w:rsidR="00000000" w:rsidDel="00000000" w:rsidP="00000000" w:rsidRDefault="00000000" w:rsidRPr="00000000" w14:paraId="00000002">
      <w:pPr>
        <w:ind w:left="5040" w:firstLine="720"/>
        <w:contextualSpacing w:val="0"/>
        <w:jc w:val="center"/>
        <w:rPr>
          <w:b w:val="1"/>
          <w:color w:val="ff0000"/>
          <w:sz w:val="28"/>
          <w:szCs w:val="28"/>
        </w:rPr>
      </w:pPr>
      <w:r w:rsidDel="00000000" w:rsidR="00000000" w:rsidRPr="00000000">
        <w:rPr>
          <w:color w:val="ff0000"/>
          <w:sz w:val="60"/>
          <w:szCs w:val="60"/>
          <w:rtl w:val="0"/>
        </w:rPr>
        <w:tab/>
      </w:r>
      <w:r w:rsidDel="00000000" w:rsidR="00000000" w:rsidRPr="00000000">
        <w:rPr>
          <w:color w:val="ff0000"/>
          <w:sz w:val="60"/>
          <w:szCs w:val="60"/>
        </w:rPr>
        <w:drawing>
          <wp:inline distB="114300" distT="114300" distL="114300" distR="114300">
            <wp:extent cx="1085850" cy="108585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085850" cy="108585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contextualSpacing w:val="0"/>
        <w:rPr>
          <w:b w:val="1"/>
          <w:color w:val="ff0000"/>
          <w:sz w:val="28"/>
          <w:szCs w:val="28"/>
        </w:rPr>
      </w:pPr>
      <w:r w:rsidDel="00000000" w:rsidR="00000000" w:rsidRPr="00000000">
        <w:rPr>
          <w:rtl w:val="0"/>
        </w:rPr>
      </w:r>
    </w:p>
    <w:p w:rsidR="00000000" w:rsidDel="00000000" w:rsidP="00000000" w:rsidRDefault="00000000" w:rsidRPr="00000000" w14:paraId="00000004">
      <w:pPr>
        <w:contextualSpacing w:val="0"/>
        <w:rPr>
          <w:b w:val="1"/>
          <w:color w:val="ff0000"/>
          <w:sz w:val="28"/>
          <w:szCs w:val="28"/>
        </w:rPr>
      </w:pPr>
      <w:r w:rsidDel="00000000" w:rsidR="00000000" w:rsidRPr="00000000">
        <w:rPr>
          <w:rtl w:val="0"/>
        </w:rPr>
      </w:r>
    </w:p>
    <w:p w:rsidR="00000000" w:rsidDel="00000000" w:rsidP="00000000" w:rsidRDefault="00000000" w:rsidRPr="00000000" w14:paraId="00000005">
      <w:pPr>
        <w:contextualSpacing w:val="0"/>
        <w:rPr>
          <w:sz w:val="28"/>
          <w:szCs w:val="28"/>
        </w:rPr>
      </w:pPr>
      <w:r w:rsidDel="00000000" w:rsidR="00000000" w:rsidRPr="00000000">
        <w:rPr>
          <w:b w:val="1"/>
          <w:color w:val="ff0000"/>
          <w:sz w:val="28"/>
          <w:szCs w:val="28"/>
          <w:rtl w:val="0"/>
        </w:rPr>
        <w:t xml:space="preserve">Date:</w:t>
      </w:r>
      <w:r w:rsidDel="00000000" w:rsidR="00000000" w:rsidRPr="00000000">
        <w:rPr>
          <w:sz w:val="28"/>
          <w:szCs w:val="28"/>
          <w:rtl w:val="0"/>
        </w:rPr>
        <w:t xml:space="preserve">  Week of Nov. 13,  2018</w:t>
      </w:r>
    </w:p>
    <w:p w:rsidR="00000000" w:rsidDel="00000000" w:rsidP="00000000" w:rsidRDefault="00000000" w:rsidRPr="00000000" w14:paraId="00000006">
      <w:pPr>
        <w:contextualSpacing w:val="0"/>
        <w:rPr>
          <w:color w:val="0000ff"/>
          <w:sz w:val="28"/>
          <w:szCs w:val="28"/>
        </w:rPr>
      </w:pPr>
      <w:r w:rsidDel="00000000" w:rsidR="00000000" w:rsidRPr="00000000">
        <w:rPr>
          <w:color w:val="0000ff"/>
          <w:sz w:val="28"/>
          <w:szCs w:val="28"/>
          <w:rtl w:val="0"/>
        </w:rPr>
        <w:t xml:space="preserve">Mr. Tapia:  STapia@rcsdk8.org </w:t>
      </w:r>
    </w:p>
    <w:p w:rsidR="00000000" w:rsidDel="00000000" w:rsidP="00000000" w:rsidRDefault="00000000" w:rsidRPr="00000000" w14:paraId="00000007">
      <w:pPr>
        <w:contextualSpacing w:val="0"/>
        <w:rPr>
          <w:color w:val="0000ff"/>
          <w:sz w:val="28"/>
          <w:szCs w:val="28"/>
        </w:rPr>
      </w:pPr>
      <w:r w:rsidDel="00000000" w:rsidR="00000000" w:rsidRPr="00000000">
        <w:rPr>
          <w:color w:val="0000ff"/>
          <w:sz w:val="28"/>
          <w:szCs w:val="28"/>
          <w:rtl w:val="0"/>
        </w:rPr>
        <w:t xml:space="preserve">Mrs. Adams:  </w:t>
      </w:r>
      <w:hyperlink r:id="rId7">
        <w:r w:rsidDel="00000000" w:rsidR="00000000" w:rsidRPr="00000000">
          <w:rPr>
            <w:color w:val="0000ff"/>
            <w:sz w:val="28"/>
            <w:szCs w:val="28"/>
            <w:u w:val="single"/>
            <w:rtl w:val="0"/>
          </w:rPr>
          <w:t xml:space="preserve">TAdams@rcsdk8.org</w:t>
        </w:r>
      </w:hyperlink>
      <w:r w:rsidDel="00000000" w:rsidR="00000000" w:rsidRPr="00000000">
        <w:rPr>
          <w:rtl w:val="0"/>
        </w:rPr>
      </w:r>
    </w:p>
    <w:p w:rsidR="00000000" w:rsidDel="00000000" w:rsidP="00000000" w:rsidRDefault="00000000" w:rsidRPr="00000000" w14:paraId="00000008">
      <w:pPr>
        <w:contextualSpacing w:val="0"/>
        <w:rPr>
          <w:sz w:val="28"/>
          <w:szCs w:val="28"/>
        </w:rPr>
      </w:pPr>
      <w:r w:rsidDel="00000000" w:rsidR="00000000" w:rsidRPr="00000000">
        <w:rPr>
          <w:rtl w:val="0"/>
        </w:rPr>
      </w:r>
    </w:p>
    <w:p w:rsidR="00000000" w:rsidDel="00000000" w:rsidP="00000000" w:rsidRDefault="00000000" w:rsidRPr="00000000" w14:paraId="00000009">
      <w:pPr>
        <w:contextualSpacing w:val="0"/>
        <w:rPr>
          <w:sz w:val="28"/>
          <w:szCs w:val="28"/>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trHeight w:val="30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color w:val="ff0000"/>
                <w:sz w:val="28"/>
                <w:szCs w:val="28"/>
              </w:rPr>
            </w:pPr>
            <w:r w:rsidDel="00000000" w:rsidR="00000000" w:rsidRPr="00000000">
              <w:rPr>
                <w:b w:val="1"/>
                <w:color w:val="ff0000"/>
                <w:sz w:val="28"/>
                <w:szCs w:val="28"/>
                <w:rtl w:val="0"/>
              </w:rPr>
              <w:t xml:space="preserve">Mojo of the Week room 16</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Impact" w:cs="Impact" w:eastAsia="Impact" w:hAnsi="Impact"/>
                <w:sz w:val="28"/>
                <w:szCs w:val="28"/>
              </w:rPr>
            </w:pPr>
            <w:r w:rsidDel="00000000" w:rsidR="00000000" w:rsidRPr="00000000">
              <w:rPr>
                <w:rFonts w:ascii="Impact" w:cs="Impact" w:eastAsia="Impact" w:hAnsi="Impact"/>
                <w:sz w:val="28"/>
                <w:szCs w:val="28"/>
                <w:rtl w:val="0"/>
              </w:rPr>
              <w:t xml:space="preserve">Congratulations to Guillermo Hernandez! He has shown growth mindset by staying on task and always being prepared. Guillermo consistently stays on task to ensure he learns everything from each lesson, and he is always ready with what he needs. Keep up the great effort in class!</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Impact" w:cs="Impact" w:eastAsia="Impact" w:hAnsi="Impact"/>
                <w:sz w:val="28"/>
                <w:szCs w:val="28"/>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Impact" w:cs="Impact" w:eastAsia="Impact" w:hAnsi="Impact"/>
                <w:sz w:val="28"/>
                <w:szCs w:val="28"/>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Impact" w:cs="Impact" w:eastAsia="Impact" w:hAnsi="Impact"/>
                <w:sz w:val="28"/>
                <w:szCs w:val="28"/>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sz w:val="28"/>
                <w:szCs w:val="28"/>
              </w:rPr>
            </w:pPr>
            <w:r w:rsidDel="00000000" w:rsidR="00000000" w:rsidRPr="00000000">
              <w:rPr>
                <w:rFonts w:ascii="Impact" w:cs="Impact" w:eastAsia="Impact" w:hAnsi="Impact"/>
                <w:sz w:val="28"/>
                <w:szCs w:val="28"/>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color w:val="ff0000"/>
                <w:sz w:val="28"/>
                <w:szCs w:val="28"/>
              </w:rPr>
            </w:pPr>
            <w:r w:rsidDel="00000000" w:rsidR="00000000" w:rsidRPr="00000000">
              <w:rPr>
                <w:b w:val="1"/>
                <w:color w:val="ff0000"/>
                <w:sz w:val="28"/>
                <w:szCs w:val="28"/>
                <w:rtl w:val="0"/>
              </w:rPr>
              <w:t xml:space="preserve">Mojo of the Week room 17</w:t>
            </w:r>
          </w:p>
          <w:p w:rsidR="00000000" w:rsidDel="00000000" w:rsidP="00000000" w:rsidRDefault="00000000" w:rsidRPr="00000000" w14:paraId="00000011">
            <w:pPr>
              <w:widowControl w:val="0"/>
              <w:spacing w:line="240" w:lineRule="auto"/>
              <w:contextualSpacing w:val="0"/>
              <w:rPr>
                <w:rFonts w:ascii="Impact" w:cs="Impact" w:eastAsia="Impact" w:hAnsi="Impact"/>
                <w:sz w:val="28"/>
                <w:szCs w:val="28"/>
              </w:rPr>
            </w:pPr>
            <w:r w:rsidDel="00000000" w:rsidR="00000000" w:rsidRPr="00000000">
              <w:rPr>
                <w:rFonts w:ascii="Impact" w:cs="Impact" w:eastAsia="Impact" w:hAnsi="Impact"/>
                <w:sz w:val="28"/>
                <w:szCs w:val="28"/>
                <w:rtl w:val="0"/>
              </w:rPr>
              <w:t xml:space="preserve">Congratulations to  Vincent Alvarez!  Vincent showed a strong growth mindset during teacher/student conferences.  He was honest and specific about what he is doing now, and ways to move forward.</w:t>
            </w:r>
          </w:p>
          <w:p w:rsidR="00000000" w:rsidDel="00000000" w:rsidP="00000000" w:rsidRDefault="00000000" w:rsidRPr="00000000" w14:paraId="00000012">
            <w:pPr>
              <w:widowControl w:val="0"/>
              <w:spacing w:line="240" w:lineRule="auto"/>
              <w:contextualSpacing w:val="0"/>
              <w:rPr>
                <w:rFonts w:ascii="Impact" w:cs="Impact" w:eastAsia="Impact" w:hAnsi="Impact"/>
                <w:sz w:val="28"/>
                <w:szCs w:val="28"/>
              </w:rPr>
            </w:pPr>
            <w:r w:rsidDel="00000000" w:rsidR="00000000" w:rsidRPr="00000000">
              <w:rPr>
                <w:rtl w:val="0"/>
              </w:rPr>
            </w:r>
          </w:p>
          <w:p w:rsidR="00000000" w:rsidDel="00000000" w:rsidP="00000000" w:rsidRDefault="00000000" w:rsidRPr="00000000" w14:paraId="00000013">
            <w:pPr>
              <w:widowControl w:val="0"/>
              <w:spacing w:line="240" w:lineRule="auto"/>
              <w:contextualSpacing w:val="0"/>
              <w:rPr>
                <w:rFonts w:ascii="Impact" w:cs="Impact" w:eastAsia="Impact" w:hAnsi="Impact"/>
                <w:sz w:val="28"/>
                <w:szCs w:val="28"/>
              </w:rPr>
            </w:pPr>
            <w:r w:rsidDel="00000000" w:rsidR="00000000" w:rsidRPr="00000000">
              <w:rPr>
                <w:rFonts w:ascii="Impact" w:cs="Impact" w:eastAsia="Impact" w:hAnsi="Impact"/>
                <w:sz w:val="28"/>
                <w:szCs w:val="28"/>
              </w:rPr>
              <w:drawing>
                <wp:inline distB="114300" distT="114300" distL="114300" distR="114300">
                  <wp:extent cx="1204733" cy="1604963"/>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204733" cy="16049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4">
      <w:pPr>
        <w:contextualSpacing w:val="0"/>
        <w:rPr>
          <w:sz w:val="28"/>
          <w:szCs w:val="28"/>
        </w:rPr>
      </w:pPr>
      <w:r w:rsidDel="00000000" w:rsidR="00000000" w:rsidRPr="00000000">
        <w:rPr>
          <w:rtl w:val="0"/>
        </w:rPr>
      </w:r>
    </w:p>
    <w:p w:rsidR="00000000" w:rsidDel="00000000" w:rsidP="00000000" w:rsidRDefault="00000000" w:rsidRPr="00000000" w14:paraId="00000015">
      <w:pPr>
        <w:contextualSpacing w:val="0"/>
        <w:rPr>
          <w:b w:val="1"/>
          <w:color w:val="ff0000"/>
          <w:sz w:val="28"/>
          <w:szCs w:val="28"/>
        </w:rPr>
      </w:pPr>
      <w:r w:rsidDel="00000000" w:rsidR="00000000" w:rsidRPr="00000000">
        <w:rPr>
          <w:rtl w:val="0"/>
        </w:rPr>
      </w:r>
    </w:p>
    <w:p w:rsidR="00000000" w:rsidDel="00000000" w:rsidP="00000000" w:rsidRDefault="00000000" w:rsidRPr="00000000" w14:paraId="00000016">
      <w:pPr>
        <w:contextualSpacing w:val="0"/>
        <w:rPr>
          <w:b w:val="1"/>
          <w:color w:val="ff0000"/>
          <w:sz w:val="28"/>
          <w:szCs w:val="28"/>
        </w:rPr>
      </w:pPr>
      <w:r w:rsidDel="00000000" w:rsidR="00000000" w:rsidRPr="00000000">
        <w:rPr>
          <w:rtl w:val="0"/>
        </w:rPr>
      </w:r>
    </w:p>
    <w:p w:rsidR="00000000" w:rsidDel="00000000" w:rsidP="00000000" w:rsidRDefault="00000000" w:rsidRPr="00000000" w14:paraId="00000017">
      <w:pPr>
        <w:contextualSpacing w:val="0"/>
        <w:rPr>
          <w:b w:val="1"/>
          <w:color w:val="ff0000"/>
          <w:sz w:val="28"/>
          <w:szCs w:val="28"/>
        </w:rPr>
      </w:pPr>
      <w:r w:rsidDel="00000000" w:rsidR="00000000" w:rsidRPr="00000000">
        <w:rPr>
          <w:rtl w:val="0"/>
        </w:rPr>
      </w:r>
    </w:p>
    <w:p w:rsidR="00000000" w:rsidDel="00000000" w:rsidP="00000000" w:rsidRDefault="00000000" w:rsidRPr="00000000" w14:paraId="00000018">
      <w:pPr>
        <w:contextualSpacing w:val="0"/>
        <w:rPr>
          <w:b w:val="1"/>
          <w:color w:val="ff0000"/>
          <w:sz w:val="28"/>
          <w:szCs w:val="28"/>
        </w:rPr>
      </w:pPr>
      <w:r w:rsidDel="00000000" w:rsidR="00000000" w:rsidRPr="00000000">
        <w:rPr>
          <w:b w:val="1"/>
          <w:color w:val="ff0000"/>
          <w:sz w:val="28"/>
          <w:szCs w:val="28"/>
          <w:rtl w:val="0"/>
        </w:rPr>
        <w:t xml:space="preserve">Standards being taught:</w:t>
      </w:r>
    </w:p>
    <w:p w:rsidR="00000000" w:rsidDel="00000000" w:rsidP="00000000" w:rsidRDefault="00000000" w:rsidRPr="00000000" w14:paraId="00000019">
      <w:pPr>
        <w:contextualSpacing w:val="0"/>
        <w:rPr>
          <w:sz w:val="28"/>
          <w:szCs w:val="28"/>
        </w:rPr>
      </w:pPr>
      <w:r w:rsidDel="00000000" w:rsidR="00000000" w:rsidRPr="00000000">
        <w:rPr>
          <w:b w:val="1"/>
          <w:i w:val="1"/>
          <w:sz w:val="28"/>
          <w:szCs w:val="28"/>
          <w:rtl w:val="0"/>
        </w:rPr>
        <w:t xml:space="preserve">Reading: </w:t>
      </w:r>
      <w:r w:rsidDel="00000000" w:rsidR="00000000" w:rsidRPr="00000000">
        <w:rPr>
          <w:sz w:val="28"/>
          <w:szCs w:val="28"/>
          <w:rtl w:val="0"/>
        </w:rPr>
        <w:t xml:space="preserve">RI1-Quote accurately, RI2-determine main idea and support with details; summarize, RI3-explain relationships between events/ideas/etc.</w:t>
      </w:r>
    </w:p>
    <w:p w:rsidR="00000000" w:rsidDel="00000000" w:rsidP="00000000" w:rsidRDefault="00000000" w:rsidRPr="00000000" w14:paraId="0000001A">
      <w:pPr>
        <w:contextualSpacing w:val="0"/>
        <w:rPr>
          <w:sz w:val="28"/>
          <w:szCs w:val="28"/>
        </w:rPr>
      </w:pPr>
      <w:r w:rsidDel="00000000" w:rsidR="00000000" w:rsidRPr="00000000">
        <w:rPr>
          <w:b w:val="1"/>
          <w:i w:val="1"/>
          <w:sz w:val="28"/>
          <w:szCs w:val="28"/>
          <w:rtl w:val="0"/>
        </w:rPr>
        <w:t xml:space="preserve">Writing: </w:t>
      </w:r>
      <w:r w:rsidDel="00000000" w:rsidR="00000000" w:rsidRPr="00000000">
        <w:rPr>
          <w:sz w:val="28"/>
          <w:szCs w:val="28"/>
          <w:rtl w:val="0"/>
        </w:rPr>
        <w:t xml:space="preserve">Plan and Organize a narrative-we will be writing tall tales</w:t>
      </w:r>
    </w:p>
    <w:p w:rsidR="00000000" w:rsidDel="00000000" w:rsidP="00000000" w:rsidRDefault="00000000" w:rsidRPr="00000000" w14:paraId="0000001B">
      <w:pPr>
        <w:contextualSpacing w:val="0"/>
        <w:rPr>
          <w:sz w:val="28"/>
          <w:szCs w:val="28"/>
        </w:rPr>
      </w:pPr>
      <w:r w:rsidDel="00000000" w:rsidR="00000000" w:rsidRPr="00000000">
        <w:rPr>
          <w:b w:val="1"/>
          <w:i w:val="1"/>
          <w:sz w:val="28"/>
          <w:szCs w:val="28"/>
          <w:rtl w:val="0"/>
        </w:rPr>
        <w:t xml:space="preserve">Social studies: </w:t>
      </w:r>
      <w:r w:rsidDel="00000000" w:rsidR="00000000" w:rsidRPr="00000000">
        <w:rPr>
          <w:sz w:val="28"/>
          <w:szCs w:val="28"/>
          <w:rtl w:val="0"/>
        </w:rPr>
        <w:t xml:space="preserve">on hold</w:t>
      </w:r>
    </w:p>
    <w:p w:rsidR="00000000" w:rsidDel="00000000" w:rsidP="00000000" w:rsidRDefault="00000000" w:rsidRPr="00000000" w14:paraId="0000001C">
      <w:pPr>
        <w:contextualSpacing w:val="0"/>
        <w:rPr>
          <w:sz w:val="28"/>
          <w:szCs w:val="28"/>
        </w:rPr>
      </w:pPr>
      <w:r w:rsidDel="00000000" w:rsidR="00000000" w:rsidRPr="00000000">
        <w:rPr>
          <w:b w:val="1"/>
          <w:i w:val="1"/>
          <w:sz w:val="28"/>
          <w:szCs w:val="28"/>
          <w:rtl w:val="0"/>
        </w:rPr>
        <w:t xml:space="preserve">Science:</w:t>
      </w:r>
      <w:r w:rsidDel="00000000" w:rsidR="00000000" w:rsidRPr="00000000">
        <w:rPr>
          <w:sz w:val="28"/>
          <w:szCs w:val="28"/>
          <w:rtl w:val="0"/>
        </w:rPr>
        <w:t xml:space="preserve"> We will be learning about chemical properties (vs. physical properties) and chemical change (vs. physical change).  As we do this, we are also examining how context clues and text features help us to make meaning of informational texts.</w:t>
      </w:r>
    </w:p>
    <w:p w:rsidR="00000000" w:rsidDel="00000000" w:rsidP="00000000" w:rsidRDefault="00000000" w:rsidRPr="00000000" w14:paraId="0000001D">
      <w:pPr>
        <w:contextualSpacing w:val="0"/>
        <w:rPr>
          <w:sz w:val="28"/>
          <w:szCs w:val="28"/>
        </w:rPr>
      </w:pPr>
      <w:r w:rsidDel="00000000" w:rsidR="00000000" w:rsidRPr="00000000">
        <w:rPr>
          <w:b w:val="1"/>
          <w:i w:val="1"/>
          <w:sz w:val="28"/>
          <w:szCs w:val="28"/>
          <w:rtl w:val="0"/>
        </w:rPr>
        <w:t xml:space="preserve">Math:</w:t>
      </w:r>
      <w:r w:rsidDel="00000000" w:rsidR="00000000" w:rsidRPr="00000000">
        <w:rPr>
          <w:sz w:val="28"/>
          <w:szCs w:val="28"/>
          <w:rtl w:val="0"/>
        </w:rPr>
        <w:t xml:space="preserve"> Decimals decimals decimals!  We will continue reading/writing/comparing decimals and focus on place shifting by x and dividing by factors/multiples of ten.  We will also move into rounding decimals.</w:t>
      </w:r>
    </w:p>
    <w:p w:rsidR="00000000" w:rsidDel="00000000" w:rsidP="00000000" w:rsidRDefault="00000000" w:rsidRPr="00000000" w14:paraId="0000001E">
      <w:pPr>
        <w:contextualSpacing w:val="0"/>
        <w:rPr>
          <w:rFonts w:ascii="Comic Sans MS" w:cs="Comic Sans MS" w:eastAsia="Comic Sans MS" w:hAnsi="Comic Sans MS"/>
          <w:sz w:val="28"/>
          <w:szCs w:val="28"/>
        </w:rPr>
      </w:pPr>
      <w:r w:rsidDel="00000000" w:rsidR="00000000" w:rsidRPr="00000000">
        <w:rPr>
          <w:b w:val="1"/>
          <w:color w:val="ff0000"/>
          <w:sz w:val="28"/>
          <w:szCs w:val="28"/>
          <w:rtl w:val="0"/>
        </w:rPr>
        <w:t xml:space="preserve">Ways you can help your child at home:</w:t>
      </w:r>
      <w:r w:rsidDel="00000000" w:rsidR="00000000" w:rsidRPr="00000000">
        <w:rPr>
          <w:rtl w:val="0"/>
        </w:rPr>
      </w:r>
    </w:p>
    <w:p w:rsidR="00000000" w:rsidDel="00000000" w:rsidP="00000000" w:rsidRDefault="00000000" w:rsidRPr="00000000" w14:paraId="0000001F">
      <w:pPr>
        <w:contextualSpacing w:val="0"/>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-look at their check ins with them</w:t>
      </w:r>
    </w:p>
    <w:p w:rsidR="00000000" w:rsidDel="00000000" w:rsidP="00000000" w:rsidRDefault="00000000" w:rsidRPr="00000000" w14:paraId="00000020">
      <w:pPr>
        <w:contextualSpacing w:val="0"/>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-help them keep their folder organized.  This is a skill that takes guided practice!</w:t>
      </w:r>
    </w:p>
    <w:p w:rsidR="00000000" w:rsidDel="00000000" w:rsidP="00000000" w:rsidRDefault="00000000" w:rsidRPr="00000000" w14:paraId="00000021">
      <w:pPr>
        <w:contextualSpacing w:val="0"/>
        <w:rPr>
          <w:b w:val="1"/>
          <w:color w:val="ff0000"/>
          <w:sz w:val="28"/>
          <w:szCs w:val="28"/>
          <w:u w:val="single"/>
        </w:rPr>
      </w:pPr>
      <w:r w:rsidDel="00000000" w:rsidR="00000000" w:rsidRPr="00000000">
        <w:rPr>
          <w:b w:val="1"/>
          <w:color w:val="ff0000"/>
          <w:sz w:val="28"/>
          <w:szCs w:val="28"/>
          <w:u w:val="single"/>
          <w:rtl w:val="0"/>
        </w:rPr>
        <w:t xml:space="preserve">Dates to remember:</w:t>
      </w:r>
    </w:p>
    <w:p w:rsidR="00000000" w:rsidDel="00000000" w:rsidP="00000000" w:rsidRDefault="00000000" w:rsidRPr="00000000" w14:paraId="00000022">
      <w:pPr>
        <w:contextualSpacing w:val="0"/>
        <w:rPr>
          <w:b w:val="1"/>
          <w:sz w:val="28"/>
          <w:szCs w:val="28"/>
        </w:rPr>
      </w:pPr>
      <w:r w:rsidDel="00000000" w:rsidR="00000000" w:rsidRPr="00000000">
        <w:rPr>
          <w:b w:val="1"/>
          <w:sz w:val="28"/>
          <w:szCs w:val="28"/>
          <w:rtl w:val="0"/>
        </w:rPr>
        <w:t xml:space="preserve">Nov. 14:  school performance of musical</w:t>
      </w:r>
    </w:p>
    <w:p w:rsidR="00000000" w:rsidDel="00000000" w:rsidP="00000000" w:rsidRDefault="00000000" w:rsidRPr="00000000" w14:paraId="00000023">
      <w:pPr>
        <w:contextualSpacing w:val="0"/>
        <w:rPr>
          <w:b w:val="1"/>
          <w:sz w:val="28"/>
          <w:szCs w:val="28"/>
        </w:rPr>
      </w:pPr>
      <w:r w:rsidDel="00000000" w:rsidR="00000000" w:rsidRPr="00000000">
        <w:rPr>
          <w:b w:val="1"/>
          <w:sz w:val="28"/>
          <w:szCs w:val="28"/>
          <w:rtl w:val="0"/>
        </w:rPr>
        <w:t xml:space="preserve">Nov. 15:  night performance of musical</w:t>
      </w:r>
    </w:p>
    <w:p w:rsidR="00000000" w:rsidDel="00000000" w:rsidP="00000000" w:rsidRDefault="00000000" w:rsidRPr="00000000" w14:paraId="00000024">
      <w:pPr>
        <w:contextualSpacing w:val="0"/>
        <w:rPr>
          <w:b w:val="1"/>
          <w:sz w:val="28"/>
          <w:szCs w:val="28"/>
        </w:rPr>
      </w:pPr>
      <w:r w:rsidDel="00000000" w:rsidR="00000000" w:rsidRPr="00000000">
        <w:rPr>
          <w:b w:val="1"/>
          <w:sz w:val="28"/>
          <w:szCs w:val="28"/>
          <w:rtl w:val="0"/>
        </w:rPr>
        <w:t xml:space="preserve">Nov. 19-23:  Thanksgiving vacation</w:t>
      </w:r>
    </w:p>
    <w:p w:rsidR="00000000" w:rsidDel="00000000" w:rsidP="00000000" w:rsidRDefault="00000000" w:rsidRPr="00000000" w14:paraId="00000025">
      <w:pPr>
        <w:contextualSpacing w:val="0"/>
        <w:rPr>
          <w:b w:val="1"/>
          <w:sz w:val="28"/>
          <w:szCs w:val="28"/>
        </w:rPr>
      </w:pPr>
      <w:r w:rsidDel="00000000" w:rsidR="00000000" w:rsidRPr="00000000">
        <w:rPr>
          <w:b w:val="1"/>
          <w:sz w:val="28"/>
          <w:szCs w:val="28"/>
          <w:rtl w:val="0"/>
        </w:rPr>
        <w:t xml:space="preserve">Nov. 30:  Santa’s Helpers</w:t>
      </w:r>
    </w:p>
    <w:p w:rsidR="00000000" w:rsidDel="00000000" w:rsidP="00000000" w:rsidRDefault="00000000" w:rsidRPr="00000000" w14:paraId="00000026">
      <w:pPr>
        <w:ind w:left="2160" w:firstLine="720"/>
        <w:contextualSpacing w:val="0"/>
        <w:jc w:val="left"/>
        <w:rPr>
          <w:sz w:val="28"/>
          <w:szCs w:val="28"/>
        </w:rPr>
      </w:pPr>
      <w:r w:rsidDel="00000000" w:rsidR="00000000" w:rsidRPr="00000000">
        <w:rPr>
          <w:sz w:val="28"/>
          <w:szCs w:val="28"/>
        </w:rPr>
        <w:drawing>
          <wp:inline distB="114300" distT="114300" distL="114300" distR="114300">
            <wp:extent cx="2005013" cy="1937536"/>
            <wp:effectExtent b="0" l="0" r="0" t="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005013" cy="1937536"/>
                    </a:xfrm>
                    <a:prstGeom prst="rect"/>
                    <a:ln/>
                  </pic:spPr>
                </pic:pic>
              </a:graphicData>
            </a:graphic>
          </wp:inline>
        </w:drawing>
      </w: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mpact"/>
  <w:font w:name="Comic Sans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TAdams@rcsdk8.org"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